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739" w:rsidRDefault="00B40739" w:rsidP="00B40739">
      <w:pPr>
        <w:pStyle w:val="pc"/>
        <w:shd w:val="clear" w:color="auto" w:fill="FFFFFF"/>
        <w:spacing w:before="0" w:beforeAutospacing="0" w:after="199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ПРЕЗИДИУМ ВЫСШЕЙ АТТЕСТАЦИОННОЙ КОМИССИИ ПРИ МИНИСТЕРСТВЕ</w:t>
      </w:r>
      <w:r>
        <w:rPr>
          <w:rFonts w:ascii="Arial" w:hAnsi="Arial" w:cs="Arial"/>
          <w:b/>
          <w:bCs/>
          <w:color w:val="222222"/>
        </w:rPr>
        <w:br/>
        <w:t>НАУКИ И ВЫСШЕГО ОБРАЗОВАНИЯ РОССИЙСКОЙ ФЕДЕРАЦИИ</w:t>
      </w:r>
    </w:p>
    <w:p w:rsidR="00B40739" w:rsidRDefault="00B40739" w:rsidP="00B40739">
      <w:pPr>
        <w:pStyle w:val="pc"/>
        <w:shd w:val="clear" w:color="auto" w:fill="FFFFFF"/>
        <w:spacing w:before="0" w:beforeAutospacing="0" w:after="199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bookmarkStart w:id="0" w:name="_GoBack"/>
      <w:bookmarkEnd w:id="0"/>
      <w:r>
        <w:rPr>
          <w:rFonts w:ascii="Arial" w:hAnsi="Arial" w:cs="Arial"/>
          <w:b/>
          <w:bCs/>
          <w:color w:val="222222"/>
        </w:rPr>
        <w:t>РЕКОМЕНДАЦИЯ</w:t>
      </w:r>
      <w:r>
        <w:rPr>
          <w:rFonts w:ascii="Arial" w:hAnsi="Arial" w:cs="Arial"/>
          <w:b/>
          <w:bCs/>
          <w:color w:val="222222"/>
        </w:rPr>
        <w:br/>
        <w:t>от 21 мая 2021 г. N 13/2-НС</w:t>
      </w:r>
    </w:p>
    <w:p w:rsidR="00B40739" w:rsidRDefault="00B40739" w:rsidP="00B40739">
      <w:pPr>
        <w:pStyle w:val="pc"/>
        <w:shd w:val="clear" w:color="auto" w:fill="FFFFFF"/>
        <w:spacing w:before="0" w:beforeAutospacing="0" w:after="199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О МЕРАХ</w:t>
      </w:r>
      <w:r>
        <w:rPr>
          <w:rFonts w:ascii="Arial" w:hAnsi="Arial" w:cs="Arial"/>
          <w:b/>
          <w:bCs/>
          <w:color w:val="222222"/>
        </w:rPr>
        <w:br/>
        <w:t>ПО ОБЕСПЕЧЕНИЮ ЗАЩИТЫ ИНТЕРЕСОВ СОИСКАТЕЛЕЙ УЧЕНЫХ СТЕПЕНЕЙ</w:t>
      </w:r>
      <w:r>
        <w:rPr>
          <w:rFonts w:ascii="Arial" w:hAnsi="Arial" w:cs="Arial"/>
          <w:b/>
          <w:bCs/>
          <w:color w:val="222222"/>
        </w:rPr>
        <w:br/>
        <w:t>ПРИ ИЗМЕНЕНИИ НОМЕНКЛАТУРЫ НАУЧНЫХ СПЕЦИАЛЬНОСТЕЙ,</w:t>
      </w:r>
      <w:r>
        <w:rPr>
          <w:rFonts w:ascii="Arial" w:hAnsi="Arial" w:cs="Arial"/>
          <w:b/>
          <w:bCs/>
          <w:color w:val="222222"/>
        </w:rPr>
        <w:br/>
        <w:t>ПО КОТОРЫМ ПРИСУЖДАЮТСЯ УЧЕНЫЕ СТЕПЕНИ</w:t>
      </w:r>
    </w:p>
    <w:p w:rsidR="00B40739" w:rsidRDefault="00B40739" w:rsidP="00B4073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22222"/>
        </w:rPr>
      </w:pPr>
      <w:proofErr w:type="gramStart"/>
      <w:r>
        <w:rPr>
          <w:rFonts w:ascii="Arial" w:hAnsi="Arial" w:cs="Arial"/>
          <w:color w:val="222222"/>
        </w:rPr>
        <w:t>В связи с вступлением в силу </w:t>
      </w:r>
      <w:hyperlink r:id="rId5" w:history="1">
        <w:r>
          <w:rPr>
            <w:rStyle w:val="a4"/>
            <w:rFonts w:ascii="Arial" w:hAnsi="Arial" w:cs="Arial"/>
            <w:color w:val="1B6DFD"/>
            <w:u w:val="none"/>
            <w:bdr w:val="none" w:sz="0" w:space="0" w:color="auto" w:frame="1"/>
          </w:rPr>
          <w:t xml:space="preserve">приказа </w:t>
        </w:r>
        <w:proofErr w:type="spellStart"/>
        <w:r>
          <w:rPr>
            <w:rStyle w:val="a4"/>
            <w:rFonts w:ascii="Arial" w:hAnsi="Arial" w:cs="Arial"/>
            <w:color w:val="1B6DFD"/>
            <w:u w:val="none"/>
            <w:bdr w:val="none" w:sz="0" w:space="0" w:color="auto" w:frame="1"/>
          </w:rPr>
          <w:t>Минобрнауки</w:t>
        </w:r>
        <w:proofErr w:type="spellEnd"/>
        <w:r>
          <w:rPr>
            <w:rStyle w:val="a4"/>
            <w:rFonts w:ascii="Arial" w:hAnsi="Arial" w:cs="Arial"/>
            <w:color w:val="1B6DFD"/>
            <w:u w:val="none"/>
            <w:bdr w:val="none" w:sz="0" w:space="0" w:color="auto" w:frame="1"/>
          </w:rPr>
          <w:t xml:space="preserve"> России от 24 февраля 2021 г. N 118</w:t>
        </w:r>
      </w:hyperlink>
      <w:r>
        <w:rPr>
          <w:rFonts w:ascii="Arial" w:hAnsi="Arial" w:cs="Arial"/>
          <w:color w:val="222222"/>
        </w:rPr>
        <w:t> "Об утверждении номенклатуры научных специальностей, по которым присуждаются ученые степени, и внесении изменения в Положение о совете по защите диссертаций на соискание ученой степени кандидата наук, на соискание ученой степени доктора наук, утвержденное </w:t>
      </w:r>
      <w:hyperlink r:id="rId6" w:history="1">
        <w:r>
          <w:rPr>
            <w:rStyle w:val="a4"/>
            <w:rFonts w:ascii="Arial" w:hAnsi="Arial" w:cs="Arial"/>
            <w:color w:val="1B6DFD"/>
            <w:u w:val="none"/>
            <w:bdr w:val="none" w:sz="0" w:space="0" w:color="auto" w:frame="1"/>
          </w:rPr>
          <w:t xml:space="preserve">приказом </w:t>
        </w:r>
        <w:proofErr w:type="spellStart"/>
        <w:r>
          <w:rPr>
            <w:rStyle w:val="a4"/>
            <w:rFonts w:ascii="Arial" w:hAnsi="Arial" w:cs="Arial"/>
            <w:color w:val="1B6DFD"/>
            <w:u w:val="none"/>
            <w:bdr w:val="none" w:sz="0" w:space="0" w:color="auto" w:frame="1"/>
          </w:rPr>
          <w:t>Минобрнауки</w:t>
        </w:r>
        <w:proofErr w:type="spellEnd"/>
        <w:r>
          <w:rPr>
            <w:rStyle w:val="a4"/>
            <w:rFonts w:ascii="Arial" w:hAnsi="Arial" w:cs="Arial"/>
            <w:color w:val="1B6DFD"/>
            <w:u w:val="none"/>
            <w:bdr w:val="none" w:sz="0" w:space="0" w:color="auto" w:frame="1"/>
          </w:rPr>
          <w:t xml:space="preserve"> России от 10 ноября 2017 г. N 1093</w:t>
        </w:r>
      </w:hyperlink>
      <w:r>
        <w:rPr>
          <w:rFonts w:ascii="Arial" w:hAnsi="Arial" w:cs="Arial"/>
          <w:color w:val="222222"/>
        </w:rPr>
        <w:t>" президиум</w:t>
      </w:r>
      <w:proofErr w:type="gramEnd"/>
      <w:r>
        <w:rPr>
          <w:rFonts w:ascii="Arial" w:hAnsi="Arial" w:cs="Arial"/>
          <w:color w:val="222222"/>
        </w:rPr>
        <w:t xml:space="preserve"> Высшей аттестационной комиссии при Министерстве науки и высшего образования Российской Федерации (далее - ВАК) рекомендует:</w:t>
      </w:r>
    </w:p>
    <w:p w:rsidR="00B40739" w:rsidRDefault="00B40739" w:rsidP="00B4073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1. </w:t>
      </w:r>
      <w:proofErr w:type="gramStart"/>
      <w:r>
        <w:rPr>
          <w:rFonts w:ascii="Arial" w:hAnsi="Arial" w:cs="Arial"/>
          <w:color w:val="222222"/>
        </w:rPr>
        <w:t>Заключение организации по диссертации, в котором указана научная специальность, предусмотренная номенклатурой научных специальностей, по которым присуждаются ученые степени, утвержденной </w:t>
      </w:r>
      <w:hyperlink r:id="rId7" w:history="1">
        <w:r>
          <w:rPr>
            <w:rStyle w:val="a4"/>
            <w:rFonts w:ascii="Arial" w:hAnsi="Arial" w:cs="Arial"/>
            <w:color w:val="1B6DFD"/>
            <w:u w:val="none"/>
            <w:bdr w:val="none" w:sz="0" w:space="0" w:color="auto" w:frame="1"/>
          </w:rPr>
          <w:t xml:space="preserve">приказом </w:t>
        </w:r>
        <w:proofErr w:type="spellStart"/>
        <w:r>
          <w:rPr>
            <w:rStyle w:val="a4"/>
            <w:rFonts w:ascii="Arial" w:hAnsi="Arial" w:cs="Arial"/>
            <w:color w:val="1B6DFD"/>
            <w:u w:val="none"/>
            <w:bdr w:val="none" w:sz="0" w:space="0" w:color="auto" w:frame="1"/>
          </w:rPr>
          <w:t>Минобрнауки</w:t>
        </w:r>
        <w:proofErr w:type="spellEnd"/>
        <w:r>
          <w:rPr>
            <w:rStyle w:val="a4"/>
            <w:rFonts w:ascii="Arial" w:hAnsi="Arial" w:cs="Arial"/>
            <w:color w:val="1B6DFD"/>
            <w:u w:val="none"/>
            <w:bdr w:val="none" w:sz="0" w:space="0" w:color="auto" w:frame="1"/>
          </w:rPr>
          <w:t xml:space="preserve"> России от 23 октября 2017 г. N 1027</w:t>
        </w:r>
      </w:hyperlink>
      <w:r>
        <w:rPr>
          <w:rFonts w:ascii="Arial" w:hAnsi="Arial" w:cs="Arial"/>
          <w:color w:val="222222"/>
        </w:rPr>
        <w:t> (далее - номенклатура, утвержденная приказом N 1027), считать действительными для представления в диссертационные советы, созданные для рассмотрения диссертаций по научным специальностям номенклатуры, утвержденной приказом N 1027, в сроки, позволяющие провести защиту диссертации</w:t>
      </w:r>
      <w:proofErr w:type="gramEnd"/>
      <w:r>
        <w:rPr>
          <w:rFonts w:ascii="Arial" w:hAnsi="Arial" w:cs="Arial"/>
          <w:color w:val="222222"/>
        </w:rPr>
        <w:t xml:space="preserve"> не позднее 16 октября 2022 г.</w:t>
      </w:r>
    </w:p>
    <w:p w:rsidR="00B40739" w:rsidRDefault="00B40739" w:rsidP="00B4073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22222"/>
        </w:rPr>
      </w:pPr>
      <w:proofErr w:type="gramStart"/>
      <w:r>
        <w:rPr>
          <w:rFonts w:ascii="Arial" w:hAnsi="Arial" w:cs="Arial"/>
          <w:color w:val="222222"/>
        </w:rPr>
        <w:t>Заключение организации по диссертации, в которых указана научная специальность, предусмотренная номенклатурой научных специальностей, утвержденной </w:t>
      </w:r>
      <w:hyperlink r:id="rId8" w:history="1">
        <w:r>
          <w:rPr>
            <w:rStyle w:val="a4"/>
            <w:rFonts w:ascii="Arial" w:hAnsi="Arial" w:cs="Arial"/>
            <w:color w:val="1B6DFD"/>
            <w:u w:val="none"/>
            <w:bdr w:val="none" w:sz="0" w:space="0" w:color="auto" w:frame="1"/>
          </w:rPr>
          <w:t xml:space="preserve">приказом </w:t>
        </w:r>
        <w:proofErr w:type="spellStart"/>
        <w:r>
          <w:rPr>
            <w:rStyle w:val="a4"/>
            <w:rFonts w:ascii="Arial" w:hAnsi="Arial" w:cs="Arial"/>
            <w:color w:val="1B6DFD"/>
            <w:u w:val="none"/>
            <w:bdr w:val="none" w:sz="0" w:space="0" w:color="auto" w:frame="1"/>
          </w:rPr>
          <w:t>Минобрнауки</w:t>
        </w:r>
        <w:proofErr w:type="spellEnd"/>
        <w:r>
          <w:rPr>
            <w:rStyle w:val="a4"/>
            <w:rFonts w:ascii="Arial" w:hAnsi="Arial" w:cs="Arial"/>
            <w:color w:val="1B6DFD"/>
            <w:u w:val="none"/>
            <w:bdr w:val="none" w:sz="0" w:space="0" w:color="auto" w:frame="1"/>
          </w:rPr>
          <w:t xml:space="preserve"> России от 24 февраля 2021 г. N 118</w:t>
        </w:r>
      </w:hyperlink>
      <w:r>
        <w:rPr>
          <w:rFonts w:ascii="Arial" w:hAnsi="Arial" w:cs="Arial"/>
          <w:color w:val="222222"/>
        </w:rPr>
        <w:t> (далее - номенклатура, утвержденная приказом N 118), в соответствии с пунктом 16 Положения о присуждении ученых степеней, утвержденного </w:t>
      </w:r>
      <w:hyperlink r:id="rId9" w:history="1">
        <w:r>
          <w:rPr>
            <w:rStyle w:val="a4"/>
            <w:rFonts w:ascii="Arial" w:hAnsi="Arial" w:cs="Arial"/>
            <w:color w:val="1B6DFD"/>
            <w:u w:val="none"/>
            <w:bdr w:val="none" w:sz="0" w:space="0" w:color="auto" w:frame="1"/>
          </w:rPr>
          <w:t>постановлением Правительства Российской Федерации от 24 сентября 2013 г. N 842</w:t>
        </w:r>
      </w:hyperlink>
      <w:r>
        <w:rPr>
          <w:rFonts w:ascii="Arial" w:hAnsi="Arial" w:cs="Arial"/>
          <w:color w:val="222222"/>
        </w:rPr>
        <w:t>, является действительным в течение 3 лет со дня</w:t>
      </w:r>
      <w:proofErr w:type="gramEnd"/>
      <w:r>
        <w:rPr>
          <w:rFonts w:ascii="Arial" w:hAnsi="Arial" w:cs="Arial"/>
          <w:color w:val="222222"/>
        </w:rPr>
        <w:t xml:space="preserve"> его утверждения руководителем организации или лицом, уполномоченным на это в порядке, установленном организацией, и может быть представлено только в диссертационные советы, созданные для рассмотрения диссертаций по научным специальностям номенклатуры, утвержденной приказом N 118.</w:t>
      </w:r>
    </w:p>
    <w:p w:rsidR="00B40739" w:rsidRDefault="00B40739" w:rsidP="00B40739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2. Кандидатские экзамены, сданные в соответствии с научной специальностью (научными специальностями) и отраслью науки, предусмотренными номенклатурой, утвержденной приказом N 1027, считать действительными по научным специальностям, включенным в новую номенклатуру, с учетом сопряжения научных специальностей старой и новой редакции номенклатуры, представленного ВАК.</w:t>
      </w:r>
    </w:p>
    <w:p w:rsidR="00B40739" w:rsidRDefault="00B40739" w:rsidP="00B40739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Кандидатские экзамены, сданные по научной специальности (научным специальностям) и отрасли науки, предусмотренным новой номенклатурой научных специальностей, могут представляться в диссертационные советы, перерегистрированные по научным специальностям номенклатуры, утвержденной приказом N 118.</w:t>
      </w:r>
    </w:p>
    <w:p w:rsidR="00B40739" w:rsidRDefault="00B40739" w:rsidP="00B40739">
      <w:pPr>
        <w:pStyle w:val="pr"/>
        <w:shd w:val="clear" w:color="auto" w:fill="FFFFFF"/>
        <w:spacing w:before="0" w:beforeAutospacing="0" w:after="199" w:afterAutospacing="0"/>
        <w:jc w:val="right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Председатель</w:t>
      </w:r>
      <w:r>
        <w:rPr>
          <w:rFonts w:ascii="Arial" w:hAnsi="Arial" w:cs="Arial"/>
          <w:color w:val="222222"/>
        </w:rPr>
        <w:br/>
        <w:t>В.М.ФИЛИППОВ</w:t>
      </w:r>
    </w:p>
    <w:p w:rsidR="00B40739" w:rsidRDefault="00B40739" w:rsidP="00B40739">
      <w:pPr>
        <w:pStyle w:val="pr"/>
        <w:shd w:val="clear" w:color="auto" w:fill="FFFFFF"/>
        <w:spacing w:before="0" w:beforeAutospacing="0" w:after="199" w:afterAutospacing="0"/>
        <w:jc w:val="right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lastRenderedPageBreak/>
        <w:t>Главный ученый секретарь</w:t>
      </w:r>
      <w:r>
        <w:rPr>
          <w:rFonts w:ascii="Arial" w:hAnsi="Arial" w:cs="Arial"/>
          <w:color w:val="222222"/>
        </w:rPr>
        <w:br/>
        <w:t>И.М.МАЦКЕВИЧ</w:t>
      </w:r>
    </w:p>
    <w:p w:rsidR="00693E9D" w:rsidRDefault="00693E9D"/>
    <w:sectPr w:rsidR="00693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739"/>
    <w:rsid w:val="00693E9D"/>
    <w:rsid w:val="00B40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B40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40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40739"/>
    <w:rPr>
      <w:color w:val="0000FF"/>
      <w:u w:val="single"/>
    </w:rPr>
  </w:style>
  <w:style w:type="paragraph" w:customStyle="1" w:styleId="pr">
    <w:name w:val="pr"/>
    <w:basedOn w:val="a"/>
    <w:rsid w:val="00B40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B40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40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40739"/>
    <w:rPr>
      <w:color w:val="0000FF"/>
      <w:u w:val="single"/>
    </w:rPr>
  </w:style>
  <w:style w:type="paragraph" w:customStyle="1" w:styleId="pr">
    <w:name w:val="pr"/>
    <w:basedOn w:val="a"/>
    <w:rsid w:val="00B40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27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laws.ru/acts/Prikaz-Minobrnauki-Rossii-ot-24.02.2021-N-118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laws.ru/acts/Prikaz-Minobrnauki-Rossii-ot-23.10.2017-N-1027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ulaws.ru/acts/Prikaz-Minobrnauki-Rossii-ot-10.11.2017-N-1093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ulaws.ru/acts/Prikaz-Minobrnauki-Rossii-ot-24.02.2021-N-118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ulaws.ru/goverment/Postanovlenie-Pravitelstva-RF-ot-24.09.2013-N-84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Tihonovich</dc:creator>
  <cp:lastModifiedBy>Tihonovich</cp:lastModifiedBy>
  <cp:revision>1</cp:revision>
  <dcterms:created xsi:type="dcterms:W3CDTF">2022-03-28T12:44:00Z</dcterms:created>
  <dcterms:modified xsi:type="dcterms:W3CDTF">2022-03-28T12:46:00Z</dcterms:modified>
</cp:coreProperties>
</file>