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DB3F" w14:textId="77777777" w:rsidR="00C62C3A" w:rsidRPr="00024F1B" w:rsidRDefault="00C62C3A" w:rsidP="00C62C3A">
      <w:pPr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024F1B">
        <w:rPr>
          <w:sz w:val="28"/>
          <w:szCs w:val="28"/>
        </w:rPr>
        <w:t xml:space="preserve">Приложение № 1 к приказу </w:t>
      </w:r>
    </w:p>
    <w:p w14:paraId="2BE0CE0A" w14:textId="77777777" w:rsidR="00C62C3A" w:rsidRPr="00024F1B" w:rsidRDefault="00C62C3A" w:rsidP="00C62C3A">
      <w:pPr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024F1B">
        <w:rPr>
          <w:sz w:val="28"/>
          <w:szCs w:val="28"/>
        </w:rPr>
        <w:t>№</w:t>
      </w:r>
      <w:r>
        <w:rPr>
          <w:sz w:val="28"/>
          <w:szCs w:val="28"/>
        </w:rPr>
        <w:t xml:space="preserve"> 59 </w:t>
      </w:r>
      <w:r w:rsidRPr="00024F1B">
        <w:rPr>
          <w:sz w:val="28"/>
          <w:szCs w:val="28"/>
        </w:rPr>
        <w:t>от «</w:t>
      </w:r>
      <w:r>
        <w:rPr>
          <w:sz w:val="28"/>
          <w:szCs w:val="28"/>
        </w:rPr>
        <w:t>22</w:t>
      </w:r>
      <w:r w:rsidRPr="00024F1B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Pr="00024F1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24F1B">
        <w:rPr>
          <w:sz w:val="28"/>
          <w:szCs w:val="28"/>
        </w:rPr>
        <w:t xml:space="preserve"> г.</w:t>
      </w:r>
    </w:p>
    <w:p w14:paraId="6A4D1A6A" w14:textId="77777777" w:rsidR="00C62C3A" w:rsidRPr="00024F1B" w:rsidRDefault="00C62C3A" w:rsidP="00C62C3A">
      <w:pPr>
        <w:autoSpaceDE/>
        <w:autoSpaceDN/>
        <w:adjustRightInd/>
        <w:spacing w:line="276" w:lineRule="auto"/>
        <w:jc w:val="right"/>
        <w:rPr>
          <w:rFonts w:eastAsia="SimSun"/>
          <w:color w:val="000000"/>
          <w:sz w:val="28"/>
          <w:szCs w:val="28"/>
        </w:rPr>
      </w:pPr>
    </w:p>
    <w:p w14:paraId="2AFB4AF9" w14:textId="77777777" w:rsidR="00C62C3A" w:rsidRDefault="00C62C3A" w:rsidP="00C62C3A">
      <w:pPr>
        <w:autoSpaceDE/>
        <w:autoSpaceDN/>
        <w:adjustRightInd/>
        <w:spacing w:after="200"/>
        <w:jc w:val="center"/>
        <w:rPr>
          <w:rFonts w:eastAsia="SimSun"/>
          <w:color w:val="000000"/>
          <w:sz w:val="28"/>
          <w:szCs w:val="28"/>
        </w:rPr>
      </w:pPr>
      <w:r w:rsidRPr="00024F1B">
        <w:rPr>
          <w:rFonts w:eastAsia="SimSun"/>
          <w:color w:val="000000"/>
          <w:sz w:val="28"/>
          <w:szCs w:val="28"/>
        </w:rPr>
        <w:t>Перечень товаров (работ, услуг), закупки которых осуществляются у субъектов</w:t>
      </w:r>
    </w:p>
    <w:p w14:paraId="0577EC9B" w14:textId="77777777" w:rsidR="00C62C3A" w:rsidRPr="00024F1B" w:rsidRDefault="00C62C3A" w:rsidP="00C62C3A">
      <w:pPr>
        <w:autoSpaceDE/>
        <w:autoSpaceDN/>
        <w:adjustRightInd/>
        <w:spacing w:after="200"/>
        <w:jc w:val="center"/>
        <w:rPr>
          <w:rFonts w:eastAsia="SimSun"/>
          <w:color w:val="000000"/>
          <w:sz w:val="28"/>
          <w:szCs w:val="28"/>
        </w:rPr>
      </w:pPr>
      <w:r w:rsidRPr="00024F1B">
        <w:rPr>
          <w:rFonts w:eastAsia="SimSun"/>
          <w:color w:val="000000"/>
          <w:sz w:val="28"/>
          <w:szCs w:val="28"/>
        </w:rPr>
        <w:t xml:space="preserve"> малого и среднего предпринимательства</w:t>
      </w:r>
    </w:p>
    <w:tbl>
      <w:tblPr>
        <w:tblStyle w:val="a3"/>
        <w:tblW w:w="10461" w:type="dxa"/>
        <w:tblInd w:w="-147" w:type="dxa"/>
        <w:tblLook w:val="04A0" w:firstRow="1" w:lastRow="0" w:firstColumn="1" w:lastColumn="0" w:noHBand="0" w:noVBand="1"/>
      </w:tblPr>
      <w:tblGrid>
        <w:gridCol w:w="1985"/>
        <w:gridCol w:w="8476"/>
      </w:tblGrid>
      <w:tr w:rsidR="00C62C3A" w:rsidRPr="00024F1B" w14:paraId="7AAC5350" w14:textId="77777777" w:rsidTr="00C62C3A">
        <w:tc>
          <w:tcPr>
            <w:tcW w:w="1985" w:type="dxa"/>
          </w:tcPr>
          <w:p w14:paraId="64BCA7FC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b/>
                <w:color w:val="000000"/>
                <w:sz w:val="28"/>
                <w:szCs w:val="28"/>
              </w:rPr>
              <w:t>Код ОКПД2</w:t>
            </w:r>
          </w:p>
        </w:tc>
        <w:tc>
          <w:tcPr>
            <w:tcW w:w="8476" w:type="dxa"/>
          </w:tcPr>
          <w:p w14:paraId="348558CC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b/>
                <w:color w:val="000000"/>
                <w:sz w:val="28"/>
                <w:szCs w:val="28"/>
              </w:rPr>
              <w:t>Наименование товаров, работ, услуг</w:t>
            </w:r>
          </w:p>
        </w:tc>
      </w:tr>
      <w:tr w:rsidR="00C62C3A" w:rsidRPr="00024F1B" w14:paraId="52BC7A55" w14:textId="77777777" w:rsidTr="00C62C3A">
        <w:tc>
          <w:tcPr>
            <w:tcW w:w="1985" w:type="dxa"/>
          </w:tcPr>
          <w:p w14:paraId="40050FA9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20.59.52.199</w:t>
            </w:r>
          </w:p>
        </w:tc>
        <w:tc>
          <w:tcPr>
            <w:tcW w:w="8476" w:type="dxa"/>
          </w:tcPr>
          <w:p w14:paraId="1D3699F1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C62C3A" w:rsidRPr="00024F1B" w14:paraId="0D1E98B1" w14:textId="77777777" w:rsidTr="00C62C3A">
        <w:tc>
          <w:tcPr>
            <w:tcW w:w="1985" w:type="dxa"/>
          </w:tcPr>
          <w:p w14:paraId="23ADE92B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20.59.59.900</w:t>
            </w:r>
          </w:p>
        </w:tc>
        <w:tc>
          <w:tcPr>
            <w:tcW w:w="8476" w:type="dxa"/>
          </w:tcPr>
          <w:p w14:paraId="61D6EBBD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Продукты разные химические прочие, не включенные в другие группировки</w:t>
            </w:r>
          </w:p>
        </w:tc>
      </w:tr>
      <w:tr w:rsidR="00C62C3A" w:rsidRPr="00024F1B" w14:paraId="33B918CA" w14:textId="77777777" w:rsidTr="00C62C3A">
        <w:trPr>
          <w:trHeight w:val="729"/>
        </w:trPr>
        <w:tc>
          <w:tcPr>
            <w:tcW w:w="1985" w:type="dxa"/>
          </w:tcPr>
          <w:p w14:paraId="69D46869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22.29.29.190</w:t>
            </w:r>
          </w:p>
        </w:tc>
        <w:tc>
          <w:tcPr>
            <w:tcW w:w="8476" w:type="dxa"/>
          </w:tcPr>
          <w:p w14:paraId="14B66122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Изделия пластмассовые прочие, не включенные в другие группировки</w:t>
            </w:r>
          </w:p>
        </w:tc>
      </w:tr>
      <w:tr w:rsidR="00C62C3A" w:rsidRPr="00024F1B" w14:paraId="5CEAC2EE" w14:textId="77777777" w:rsidTr="00C62C3A">
        <w:tc>
          <w:tcPr>
            <w:tcW w:w="1985" w:type="dxa"/>
          </w:tcPr>
          <w:p w14:paraId="5EF8C324" w14:textId="77777777" w:rsidR="00C62C3A" w:rsidRPr="009E2AA1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  <w:lang w:val="en-US"/>
              </w:rPr>
            </w:pPr>
            <w:r w:rsidRPr="009E2AA1">
              <w:rPr>
                <w:rFonts w:eastAsia="SimSun"/>
                <w:color w:val="000000"/>
                <w:sz w:val="28"/>
                <w:szCs w:val="28"/>
              </w:rPr>
              <w:t>23.19.26.900</w:t>
            </w:r>
          </w:p>
        </w:tc>
        <w:tc>
          <w:tcPr>
            <w:tcW w:w="8476" w:type="dxa"/>
          </w:tcPr>
          <w:p w14:paraId="08631A0B" w14:textId="77777777" w:rsidR="00C62C3A" w:rsidRPr="009E2AA1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9E2AA1">
              <w:rPr>
                <w:rFonts w:eastAsia="SimSun"/>
                <w:color w:val="000000"/>
                <w:sz w:val="28"/>
                <w:szCs w:val="28"/>
              </w:rPr>
              <w:t>Изделия из стекла, не включенные в другие группировки: прочие</w:t>
            </w:r>
          </w:p>
        </w:tc>
      </w:tr>
      <w:tr w:rsidR="00C62C3A" w:rsidRPr="00024F1B" w14:paraId="7E7905D8" w14:textId="77777777" w:rsidTr="00C62C3A">
        <w:tc>
          <w:tcPr>
            <w:tcW w:w="1985" w:type="dxa"/>
          </w:tcPr>
          <w:p w14:paraId="3545015F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26.51.45.190</w:t>
            </w:r>
          </w:p>
        </w:tc>
        <w:tc>
          <w:tcPr>
            <w:tcW w:w="8476" w:type="dxa"/>
          </w:tcPr>
          <w:p w14:paraId="33527C58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C62C3A" w:rsidRPr="00024F1B" w14:paraId="56B58553" w14:textId="77777777" w:rsidTr="00C62C3A">
        <w:tc>
          <w:tcPr>
            <w:tcW w:w="1985" w:type="dxa"/>
          </w:tcPr>
          <w:p w14:paraId="03E2336C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26.51.53.190</w:t>
            </w:r>
          </w:p>
        </w:tc>
        <w:tc>
          <w:tcPr>
            <w:tcW w:w="8476" w:type="dxa"/>
          </w:tcPr>
          <w:p w14:paraId="17DB64C5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C62C3A" w:rsidRPr="00024F1B" w14:paraId="4E464FEE" w14:textId="77777777" w:rsidTr="00C62C3A">
        <w:tc>
          <w:tcPr>
            <w:tcW w:w="1985" w:type="dxa"/>
          </w:tcPr>
          <w:p w14:paraId="0CC89DFE" w14:textId="77777777" w:rsidR="00C62C3A" w:rsidRPr="00F64506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F64506">
              <w:rPr>
                <w:rFonts w:eastAsia="SimSun"/>
                <w:color w:val="000000"/>
                <w:sz w:val="28"/>
                <w:szCs w:val="28"/>
              </w:rPr>
              <w:t>26.51.83.110</w:t>
            </w:r>
          </w:p>
        </w:tc>
        <w:tc>
          <w:tcPr>
            <w:tcW w:w="8476" w:type="dxa"/>
          </w:tcPr>
          <w:p w14:paraId="0761CEC7" w14:textId="77777777" w:rsidR="00C62C3A" w:rsidRPr="00F64506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F64506">
              <w:rPr>
                <w:rFonts w:eastAsia="SimSun"/>
                <w:color w:val="000000"/>
                <w:sz w:val="28"/>
                <w:szCs w:val="28"/>
              </w:rPr>
              <w:t>Комплектующие (запасные части) микроскопов (кроме оптических), не имеющие самостоятельных группировок</w:t>
            </w:r>
          </w:p>
        </w:tc>
      </w:tr>
      <w:tr w:rsidR="00C62C3A" w:rsidRPr="00024F1B" w14:paraId="2B846E7D" w14:textId="77777777" w:rsidTr="00C62C3A">
        <w:tc>
          <w:tcPr>
            <w:tcW w:w="1985" w:type="dxa"/>
          </w:tcPr>
          <w:p w14:paraId="7A753AAB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26.51.85.110</w:t>
            </w:r>
          </w:p>
        </w:tc>
        <w:tc>
          <w:tcPr>
            <w:tcW w:w="8476" w:type="dxa"/>
          </w:tcPr>
          <w:p w14:paraId="7E58B0D2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Комплектующие (запасные части) приборов и устройств контрольно-измерительные автоматических, гидравлических и пневматических, не имеющие самостоятельных группировок</w:t>
            </w:r>
          </w:p>
        </w:tc>
      </w:tr>
      <w:tr w:rsidR="00C62C3A" w:rsidRPr="00024F1B" w14:paraId="1F5F302D" w14:textId="77777777" w:rsidTr="00C62C3A">
        <w:tc>
          <w:tcPr>
            <w:tcW w:w="1985" w:type="dxa"/>
          </w:tcPr>
          <w:p w14:paraId="128F712D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32.50.50.190</w:t>
            </w:r>
          </w:p>
        </w:tc>
        <w:tc>
          <w:tcPr>
            <w:tcW w:w="8476" w:type="dxa"/>
          </w:tcPr>
          <w:p w14:paraId="23F594EE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C62C3A" w:rsidRPr="00024F1B" w14:paraId="70FFEBD0" w14:textId="77777777" w:rsidTr="00C62C3A">
        <w:tc>
          <w:tcPr>
            <w:tcW w:w="1985" w:type="dxa"/>
          </w:tcPr>
          <w:p w14:paraId="21C7ED4A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32.99.59.000</w:t>
            </w:r>
          </w:p>
        </w:tc>
        <w:tc>
          <w:tcPr>
            <w:tcW w:w="8476" w:type="dxa"/>
          </w:tcPr>
          <w:p w14:paraId="0DE6F98A" w14:textId="77777777" w:rsidR="00C62C3A" w:rsidRPr="00024F1B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24F1B">
              <w:rPr>
                <w:rFonts w:eastAsia="SimSun"/>
                <w:color w:val="000000"/>
                <w:sz w:val="28"/>
                <w:szCs w:val="28"/>
              </w:rPr>
              <w:t>Изделия различные прочие, не включенные в другие группировки</w:t>
            </w:r>
          </w:p>
        </w:tc>
      </w:tr>
      <w:tr w:rsidR="00C62C3A" w:rsidRPr="00024F1B" w14:paraId="42C9D5E7" w14:textId="77777777" w:rsidTr="00C62C3A">
        <w:tc>
          <w:tcPr>
            <w:tcW w:w="1985" w:type="dxa"/>
          </w:tcPr>
          <w:p w14:paraId="25066BBF" w14:textId="77777777" w:rsidR="00C62C3A" w:rsidRPr="00F64506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bookmarkStart w:id="0" w:name="_Hlk171945343"/>
            <w:r w:rsidRPr="00F64506">
              <w:rPr>
                <w:rFonts w:eastAsia="SimSun"/>
                <w:color w:val="000000"/>
                <w:sz w:val="28"/>
                <w:szCs w:val="28"/>
              </w:rPr>
              <w:t>33.12.14.000</w:t>
            </w:r>
            <w:bookmarkEnd w:id="0"/>
          </w:p>
        </w:tc>
        <w:tc>
          <w:tcPr>
            <w:tcW w:w="8476" w:type="dxa"/>
          </w:tcPr>
          <w:p w14:paraId="0260487F" w14:textId="77777777" w:rsidR="00C62C3A" w:rsidRPr="00F64506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F64506">
              <w:rPr>
                <w:rFonts w:eastAsia="SimSun"/>
                <w:color w:val="000000"/>
                <w:sz w:val="28"/>
                <w:szCs w:val="28"/>
              </w:rPr>
              <w:t>Услуги по ремонту и техническому обслуживанию камер, печей и печных горелок</w:t>
            </w:r>
          </w:p>
        </w:tc>
      </w:tr>
      <w:tr w:rsidR="00C62C3A" w:rsidRPr="00024F1B" w14:paraId="7C3D78DB" w14:textId="77777777" w:rsidTr="00C62C3A">
        <w:tc>
          <w:tcPr>
            <w:tcW w:w="1985" w:type="dxa"/>
          </w:tcPr>
          <w:p w14:paraId="541FC760" w14:textId="77777777" w:rsidR="00C62C3A" w:rsidRPr="00FC6FDA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F2EA8">
              <w:rPr>
                <w:rFonts w:eastAsia="SimSun"/>
                <w:color w:val="000000"/>
                <w:sz w:val="28"/>
                <w:szCs w:val="28"/>
              </w:rPr>
              <w:t>43.22.12.140</w:t>
            </w:r>
          </w:p>
        </w:tc>
        <w:tc>
          <w:tcPr>
            <w:tcW w:w="8476" w:type="dxa"/>
          </w:tcPr>
          <w:p w14:paraId="62309127" w14:textId="77777777" w:rsidR="00C62C3A" w:rsidRPr="00FC6FDA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0F2EA8">
              <w:rPr>
                <w:rFonts w:eastAsia="SimSun"/>
                <w:color w:val="000000"/>
                <w:sz w:val="28"/>
                <w:szCs w:val="28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C62C3A" w:rsidRPr="00024F1B" w14:paraId="0E1A9C78" w14:textId="77777777" w:rsidTr="00C62C3A">
        <w:trPr>
          <w:trHeight w:val="719"/>
        </w:trPr>
        <w:tc>
          <w:tcPr>
            <w:tcW w:w="1985" w:type="dxa"/>
          </w:tcPr>
          <w:p w14:paraId="5D5254C8" w14:textId="77777777" w:rsidR="00C62C3A" w:rsidRPr="00B91F11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B91F11">
              <w:rPr>
                <w:rFonts w:eastAsia="SimSun"/>
                <w:color w:val="000000"/>
                <w:sz w:val="28"/>
                <w:szCs w:val="28"/>
              </w:rPr>
              <w:t>43.39.19.190</w:t>
            </w:r>
          </w:p>
        </w:tc>
        <w:tc>
          <w:tcPr>
            <w:tcW w:w="8476" w:type="dxa"/>
          </w:tcPr>
          <w:p w14:paraId="3A8B53CC" w14:textId="77777777" w:rsidR="00C62C3A" w:rsidRPr="00B91F11" w:rsidRDefault="00C62C3A" w:rsidP="009939FC">
            <w:pPr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B91F11">
              <w:rPr>
                <w:rFonts w:eastAsia="SimSun"/>
                <w:color w:val="000000"/>
                <w:sz w:val="28"/>
                <w:szCs w:val="28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</w:tbl>
    <w:p w14:paraId="044503FA" w14:textId="77777777" w:rsidR="00000000" w:rsidRPr="00C62C3A" w:rsidRDefault="00000000" w:rsidP="00C62C3A"/>
    <w:sectPr w:rsidR="00A66FAC" w:rsidRPr="00C62C3A" w:rsidSect="00DA7D93">
      <w:pgSz w:w="11907" w:h="16840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0F"/>
    <w:rsid w:val="000F5081"/>
    <w:rsid w:val="00247B6A"/>
    <w:rsid w:val="00357ABE"/>
    <w:rsid w:val="00431462"/>
    <w:rsid w:val="00487EAF"/>
    <w:rsid w:val="0071411A"/>
    <w:rsid w:val="00B5780F"/>
    <w:rsid w:val="00C62C3A"/>
    <w:rsid w:val="00D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3524"/>
  <w15:chartTrackingRefBased/>
  <w15:docId w15:val="{FFA24046-2810-463D-B74D-C68B3D4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VNIISHM FGBNU</dc:creator>
  <cp:keywords/>
  <dc:description/>
  <cp:lastModifiedBy>VNIISHM FGBNU</cp:lastModifiedBy>
  <cp:revision>6</cp:revision>
  <dcterms:created xsi:type="dcterms:W3CDTF">2022-02-01T10:18:00Z</dcterms:created>
  <dcterms:modified xsi:type="dcterms:W3CDTF">2024-10-22T09:47:00Z</dcterms:modified>
</cp:coreProperties>
</file>